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E9" w:rsidRDefault="006569E9" w:rsidP="006569E9">
      <w:pPr>
        <w:pStyle w:val="ConsPlusNormal"/>
        <w:jc w:val="center"/>
      </w:pPr>
      <w:r>
        <w:t>ПЕРЕЧЕНЬ</w:t>
      </w:r>
    </w:p>
    <w:p w:rsidR="006569E9" w:rsidRDefault="006569E9" w:rsidP="006569E9">
      <w:pPr>
        <w:pStyle w:val="ConsPlusNormal"/>
        <w:jc w:val="center"/>
      </w:pPr>
      <w:r>
        <w:t>ЛЕКАРСТВЕННЫХ ПРЕПАРАТОВ, ОТПУСКАЕМЫХ НАСЕЛЕНИЮ</w:t>
      </w:r>
    </w:p>
    <w:p w:rsidR="006569E9" w:rsidRDefault="006569E9" w:rsidP="006569E9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6569E9" w:rsidRDefault="006569E9" w:rsidP="006569E9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6569E9" w:rsidRDefault="006569E9" w:rsidP="006569E9">
      <w:pPr>
        <w:pStyle w:val="ConsPlusNormal"/>
        <w:jc w:val="center"/>
      </w:pPr>
      <w:r>
        <w:t>ПРЕПАРАТЫ И МЕДИЦИНСКИЕ ИЗДЕЛИЯ ОТПУСКАЮТСЯ ПО РЕЦЕПТАМ</w:t>
      </w:r>
    </w:p>
    <w:p w:rsidR="006569E9" w:rsidRDefault="006569E9" w:rsidP="006569E9">
      <w:pPr>
        <w:pStyle w:val="ConsPlusNormal"/>
        <w:jc w:val="center"/>
      </w:pPr>
      <w:r>
        <w:t>ВРАЧЕЙ БЕСПЛАТНО, А ТАКЖЕ В СООТВЕТСТВИИ С ПЕРЕЧНЕМ ГРУПП</w:t>
      </w:r>
    </w:p>
    <w:p w:rsidR="006569E9" w:rsidRDefault="006569E9" w:rsidP="006569E9">
      <w:pPr>
        <w:pStyle w:val="ConsPlusNormal"/>
        <w:jc w:val="center"/>
      </w:pPr>
      <w:r>
        <w:t>НАСЕЛЕНИЯ, ПРИ АМБУЛАТОРНОМ ЛЕЧЕНИИ КОТОРЫХ ЛЕКАРСТВЕННЫЕ</w:t>
      </w:r>
    </w:p>
    <w:p w:rsidR="006569E9" w:rsidRDefault="006569E9" w:rsidP="006569E9">
      <w:pPr>
        <w:pStyle w:val="ConsPlusNormal"/>
        <w:jc w:val="center"/>
      </w:pPr>
      <w:r>
        <w:t>ПРЕПАРАТЫ ОТПУСКАЮТСЯ ПО РЕЦЕПТАМ ВРАЧЕЙ</w:t>
      </w:r>
    </w:p>
    <w:p w:rsidR="006569E9" w:rsidRDefault="006569E9" w:rsidP="006569E9">
      <w:pPr>
        <w:pStyle w:val="ConsPlusNormal"/>
        <w:jc w:val="center"/>
      </w:pPr>
      <w:r>
        <w:t>С 50-ПРОЦЕНТНОЙ СКИДКОЙ</w:t>
      </w:r>
    </w:p>
    <w:p w:rsidR="006569E9" w:rsidRDefault="006569E9" w:rsidP="006569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2438"/>
        <w:gridCol w:w="2665"/>
      </w:tblGrid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center"/>
            </w:pPr>
            <w:r>
              <w:t>Торговое название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center"/>
            </w:pPr>
            <w:r>
              <w:t>Страна-производитель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center"/>
            </w:pPr>
            <w:r>
              <w:t>4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1. Анальгетики</w:t>
            </w:r>
          </w:p>
        </w:tc>
      </w:tr>
      <w:tr w:rsidR="006569E9" w:rsidTr="0071751F"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1.1. Наркотические анальгетики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1.2. Анальгетики и антипиретики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1.3. Прочие противовоспалительные средства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Великобритания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Канада/Россия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Купренил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Польша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2. Противоэпилептические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lastRenderedPageBreak/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Вальпарин</w:t>
            </w:r>
            <w:proofErr w:type="spellEnd"/>
            <w:r>
              <w:t xml:space="preserve"> XP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Индия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Энкорат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Индия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Энкорат</w:t>
            </w:r>
            <w:proofErr w:type="spellEnd"/>
            <w:r>
              <w:t xml:space="preserve"> </w:t>
            </w:r>
            <w:proofErr w:type="spellStart"/>
            <w:r>
              <w:t>хроно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Индия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Конвулекс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Австрия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Конвульсофин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Клоназепам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Кипр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Польша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Суксилеп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Франция/Германия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Франция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 xml:space="preserve">3. </w:t>
            </w: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 xml:space="preserve">3.1. Центральные </w:t>
            </w:r>
            <w:proofErr w:type="spellStart"/>
            <w:r>
              <w:t>холиноблокаторы</w:t>
            </w:r>
            <w:proofErr w:type="spellEnd"/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 xml:space="preserve">3.2. </w:t>
            </w:r>
            <w:proofErr w:type="spellStart"/>
            <w:r>
              <w:t>Дофаминергические</w:t>
            </w:r>
            <w:proofErr w:type="spellEnd"/>
            <w:r>
              <w:t xml:space="preserve">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Мидантан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Италия/Швейцария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Швейцария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Венгрия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Кипр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Словения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Проноран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Франция/Россия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 xml:space="preserve">4. </w:t>
            </w:r>
            <w:proofErr w:type="spellStart"/>
            <w:r>
              <w:t>Психолептики</w:t>
            </w:r>
            <w:proofErr w:type="spellEnd"/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4.1. Антипсихотические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lastRenderedPageBreak/>
              <w:t>Дания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Франция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Франция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Польша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Трифтазин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Флюанксол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Дания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Словения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 xml:space="preserve">4.2. </w:t>
            </w:r>
            <w:proofErr w:type="spellStart"/>
            <w:r>
              <w:t>Анксиолитики</w:t>
            </w:r>
            <w:proofErr w:type="spellEnd"/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Нозепам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5. Психоаналептики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5.1. Антидепрессанты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Амитриптилин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Мелипрамин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Венгрия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Канада/Россия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Македония/Россия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Канада/Россия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 xml:space="preserve">5.2.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 </w:t>
            </w:r>
            <w:hyperlink w:anchor="Par5117" w:tooltip="&lt;1&gt; Для применения в детской практи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Глицин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5.3. Прочие препараты, влияющие на центральную нервную систему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6. Антихолинэстеразные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Пиридостигмин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Калимин</w:t>
            </w:r>
            <w:proofErr w:type="spellEnd"/>
            <w:r>
              <w:t xml:space="preserve"> 60 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7. Препараты, применяемые для профилактики и лечения инфекций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7.1. Тетрациклины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7.2. 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lastRenderedPageBreak/>
              <w:t>Россия,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7.3. Сульфаниламидные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Словения/Россия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Словения</w:t>
            </w:r>
          </w:p>
        </w:tc>
      </w:tr>
      <w:tr w:rsidR="006569E9" w:rsidTr="0071751F"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 xml:space="preserve">7.4. </w:t>
            </w:r>
            <w:proofErr w:type="spellStart"/>
            <w:r>
              <w:t>Макролиды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 xml:space="preserve">7.5. Производные </w:t>
            </w:r>
            <w:proofErr w:type="spellStart"/>
            <w:r>
              <w:t>хинолона</w:t>
            </w:r>
            <w:proofErr w:type="spellEnd"/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7.6. Противогрибковые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7.7. Противовирусные средства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Метилфенилтиометил-диметиламинометил-гидроксиброминдол</w:t>
            </w:r>
            <w:proofErr w:type="spellEnd"/>
            <w:r>
              <w:t xml:space="preserve"> карбоновой кислоты этиловый эфир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7.8. Противопаразитарные и противомалярийные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8. Противоопухолевые, иммунодепрессивные и прочие препараты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 xml:space="preserve">8.1. </w:t>
            </w:r>
            <w:proofErr w:type="spellStart"/>
            <w:r>
              <w:t>Цитостатики</w:t>
            </w:r>
            <w:proofErr w:type="spellEnd"/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Милеран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Польша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Веро-Митомицин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Лейкеран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8.2. Иммунодепрессивные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8.3. Антагонисты гормонов и их аналоги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Чешская Республика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8.4. Прочие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Интерферон альфа-2b </w:t>
            </w:r>
            <w:hyperlink w:anchor="Par5117" w:tooltip="&lt;1&gt; Для применения в детской практи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Интерферон альфа-2a </w:t>
            </w:r>
            <w:hyperlink w:anchor="Par5117" w:tooltip="&lt;1&gt; Для применения в детской практи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Швейцария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Швейцария/Германия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9. Препараты, влияющие на минерализацию костей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  <w:r>
              <w:t xml:space="preserve"> </w:t>
            </w:r>
            <w:hyperlink w:anchor="Par5117" w:tooltip="&lt;1&gt; Для применения в детской практи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Польша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Германия/Израиль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Израиль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10. Препараты, влияющие на систему свертывания крови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Гепарин натрия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 xml:space="preserve">11. Препараты, влияющие на </w:t>
            </w:r>
            <w:proofErr w:type="gramStart"/>
            <w:r>
              <w:t>сердечно-сосудистую</w:t>
            </w:r>
            <w:proofErr w:type="gramEnd"/>
            <w:r>
              <w:t xml:space="preserve"> систему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11.1. Сердечные гликозиды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11.2. Противоаритмические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Аллапинин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Пропанорм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Чешская Республика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 xml:space="preserve">11.3. Нитраты, </w:t>
            </w:r>
            <w:proofErr w:type="spellStart"/>
            <w:r>
              <w:t>нитратоподобные</w:t>
            </w:r>
            <w:proofErr w:type="spellEnd"/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Изосорбид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Словения/Россия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Сан-Марино/Россия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lastRenderedPageBreak/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lastRenderedPageBreak/>
              <w:t>11.4. Бета-блокаторы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11.5. Блокаторы кальциевых каналов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11.6. Ингибиторы АПФ, антагонисты АТ II рецепторов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11.7. Альфа-</w:t>
            </w:r>
            <w:proofErr w:type="spellStart"/>
            <w:r>
              <w:t>адреномиметики</w:t>
            </w:r>
            <w:proofErr w:type="spellEnd"/>
            <w:r>
              <w:t xml:space="preserve"> центрального действия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Клофелин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Допегит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Венгрия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11.8. Препараты калия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11.9. Диуретики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все торговые </w:t>
            </w:r>
            <w:r>
              <w:lastRenderedPageBreak/>
              <w:t>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lastRenderedPageBreak/>
              <w:t>Польша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Польша/Россия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11.10. Прочие средства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Франция/Россия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12. Препараты для лечения желудочно-кишечного тракта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</w:tr>
      <w:tr w:rsidR="006569E9" w:rsidTr="0071751F"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12.1. Ингибиторы протонного насоса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12.2. Спазмолитические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12.3. Препараты, стимулирующие моторику пищеварительного тракта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Метоклопрамид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12.4. Слабительные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Сенадексин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Украина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Индия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Нидерланды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12.5. Препараты, способствующие пищеварению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12.7. Прочие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  <w:r>
              <w:t xml:space="preserve"> </w:t>
            </w:r>
            <w:hyperlink w:anchor="Par5117" w:tooltip="&lt;1&gt; Для применения в детской практи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13. Гормоны и препараты, влияющие на эндокринную систему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13.1. Гормоны коры надпочечников и их синтетические аналоги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Польша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Финляндия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Финляндия/Россия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Преднизолон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Кортинефф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Польша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13.2. Гормоны гипофиза, их аналоги и ингибиторы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Швеция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Швеция/Швейцария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Швейцария/Россия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13.3. Гормоны гипоталамуса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Венгрия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13.4. Препараты для лечения заболеваний щитовидной, паращитовидной желез и их аналоги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13.5. Препараты для лечения подагры</w:t>
            </w: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lastRenderedPageBreak/>
              <w:t>14. Препараты для лечения сахарного диабета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  <w:r>
              <w:t xml:space="preserve"> </w:t>
            </w:r>
            <w:hyperlink w:anchor="Par5118" w:tooltip="&lt;2&gt; По согласованию с главным внештатным специалистом-эндокринологом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Галвус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Швейцария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Швейцария/Испания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Глюкагон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ГлюкаГен</w:t>
            </w:r>
            <w:proofErr w:type="spellEnd"/>
            <w:r>
              <w:t xml:space="preserve"> 1 мг </w:t>
            </w:r>
            <w:proofErr w:type="spellStart"/>
            <w:r>
              <w:t>ГипоКит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Дания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[человеческий генно-инженерный]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торговое наименование по результатам централизованного 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торговое наименование по результатам централизованного </w:t>
            </w:r>
            <w:r>
              <w:lastRenderedPageBreak/>
              <w:t>закупа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lastRenderedPageBreak/>
              <w:t>Все производители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15. Препараты для лечения заболеваний почек и мочевыводящих путей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15.1. Препараты для лечения аденомы простаты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15.2. Средства терапии при почечной недостаточности и пересадке органов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</w:tr>
      <w:tr w:rsidR="006569E9" w:rsidTr="007175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16. Препараты для лечения офтальмологических заболеваний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16.1. Препараты для лечения глаукомы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17. Препараты, влияющие на органы дыхания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17.1. Противоастматические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Беклазон</w:t>
            </w:r>
            <w:proofErr w:type="spellEnd"/>
            <w:proofErr w:type="gramStart"/>
            <w:r>
              <w:t xml:space="preserve"> Э</w:t>
            </w:r>
            <w:proofErr w:type="gramEnd"/>
            <w:r>
              <w:t>ко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Ирландия/ Чешская Республика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Ирландия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Кленил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Фостер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Финляндия/Россия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Пульмикорт</w:t>
            </w:r>
            <w:proofErr w:type="spellEnd"/>
            <w:r>
              <w:t xml:space="preserve"> </w:t>
            </w:r>
            <w:hyperlink w:anchor="Par5117" w:tooltip="&lt;1&gt; Для применения в детской практи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Швеция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Спирива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Италия/Россия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Финляндия/Россия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Швейцария/Испания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3"/>
            </w:pPr>
            <w:r>
              <w:t>17.2. Отхаркивающие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Республика Беларусь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18. Антигистаминные препараты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Супрастин </w:t>
            </w:r>
            <w:hyperlink w:anchor="Par5117" w:tooltip="&lt;1&gt; Для применения в детской практи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Венгрия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proofErr w:type="spellStart"/>
            <w:r>
              <w:t>Цетиризин</w:t>
            </w:r>
            <w:proofErr w:type="spellEnd"/>
            <w:r>
              <w:t xml:space="preserve"> </w:t>
            </w:r>
            <w:proofErr w:type="spellStart"/>
            <w:r>
              <w:t>Гексал</w:t>
            </w:r>
            <w:proofErr w:type="spellEnd"/>
            <w:r>
              <w:t xml:space="preserve"> </w:t>
            </w:r>
            <w:hyperlink w:anchor="Par5117" w:tooltip="&lt;1&gt; Для применения в детской практи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Германия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Россия</w:t>
            </w:r>
          </w:p>
        </w:tc>
      </w:tr>
      <w:tr w:rsidR="006569E9" w:rsidTr="007175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outlineLvl w:val="2"/>
            </w:pPr>
            <w:r>
              <w:t>19. Антианемические средства</w:t>
            </w:r>
          </w:p>
        </w:tc>
      </w:tr>
      <w:tr w:rsidR="006569E9" w:rsidTr="007175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все торговые наименования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Индия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Словения</w:t>
            </w:r>
          </w:p>
        </w:tc>
      </w:tr>
      <w:tr w:rsidR="006569E9" w:rsidTr="007175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9" w:rsidRDefault="006569E9" w:rsidP="0071751F">
            <w:pPr>
              <w:pStyle w:val="ConsPlusNormal"/>
            </w:pPr>
            <w:r>
              <w:t>Турция</w:t>
            </w:r>
          </w:p>
        </w:tc>
      </w:tr>
    </w:tbl>
    <w:p w:rsidR="006569E9" w:rsidRDefault="006569E9" w:rsidP="006569E9">
      <w:pPr>
        <w:pStyle w:val="ConsPlusNormal"/>
        <w:jc w:val="both"/>
      </w:pPr>
    </w:p>
    <w:p w:rsidR="006569E9" w:rsidRDefault="006569E9" w:rsidP="006569E9">
      <w:pPr>
        <w:pStyle w:val="ConsPlusNormal"/>
        <w:ind w:firstLine="540"/>
        <w:jc w:val="both"/>
      </w:pPr>
      <w:r>
        <w:t>--------------------------------</w:t>
      </w:r>
    </w:p>
    <w:p w:rsidR="006569E9" w:rsidRDefault="006569E9" w:rsidP="006569E9">
      <w:pPr>
        <w:pStyle w:val="ConsPlusNormal"/>
        <w:ind w:firstLine="540"/>
        <w:jc w:val="both"/>
      </w:pPr>
      <w:bookmarkStart w:id="0" w:name="Par5117"/>
      <w:bookmarkEnd w:id="0"/>
      <w:r>
        <w:t>&lt;1</w:t>
      </w:r>
      <w:proofErr w:type="gramStart"/>
      <w:r>
        <w:t>&gt; Д</w:t>
      </w:r>
      <w:proofErr w:type="gramEnd"/>
      <w:r>
        <w:t>ля применения в детской практике.</w:t>
      </w:r>
    </w:p>
    <w:p w:rsidR="006569E9" w:rsidRDefault="006569E9" w:rsidP="006569E9">
      <w:pPr>
        <w:pStyle w:val="ConsPlusNormal"/>
        <w:ind w:firstLine="540"/>
        <w:jc w:val="both"/>
      </w:pPr>
      <w:bookmarkStart w:id="1" w:name="Par5118"/>
      <w:bookmarkEnd w:id="1"/>
      <w:r>
        <w:t>&lt;2</w:t>
      </w:r>
      <w:proofErr w:type="gramStart"/>
      <w:r>
        <w:t>&gt; П</w:t>
      </w:r>
      <w:proofErr w:type="gramEnd"/>
      <w:r>
        <w:t>о согласованию с главным внештатным специалистом-эндокринологом.</w:t>
      </w:r>
    </w:p>
    <w:p w:rsidR="00170262" w:rsidRDefault="006569E9">
      <w:bookmarkStart w:id="2" w:name="_GoBack"/>
      <w:bookmarkEnd w:id="2"/>
    </w:p>
    <w:sectPr w:rsidR="0017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E9"/>
    <w:rsid w:val="0015586B"/>
    <w:rsid w:val="006569E9"/>
    <w:rsid w:val="00F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E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E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569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2016-08-16T04:14:00Z</dcterms:created>
  <dcterms:modified xsi:type="dcterms:W3CDTF">2016-08-16T04:15:00Z</dcterms:modified>
</cp:coreProperties>
</file>